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9B4" w:rsidRDefault="00C979B4" w:rsidP="00C979B4">
      <w:pPr>
        <w:jc w:val="center"/>
        <w:rPr>
          <w:b/>
          <w:caps/>
        </w:rPr>
      </w:pPr>
      <w:r w:rsidRPr="007D31E4">
        <w:rPr>
          <w:b/>
          <w:caps/>
        </w:rPr>
        <w:t>Аннотация рабочей программы учебной дисциплины</w:t>
      </w:r>
    </w:p>
    <w:p w:rsidR="004F407F" w:rsidRPr="007D31E4" w:rsidRDefault="004F407F" w:rsidP="00C979B4">
      <w:pPr>
        <w:jc w:val="center"/>
        <w:rPr>
          <w:b/>
          <w:caps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C979B4" w:rsidRPr="007B5280" w:rsidTr="00340BFD">
        <w:tc>
          <w:tcPr>
            <w:tcW w:w="10008" w:type="dxa"/>
          </w:tcPr>
          <w:p w:rsidR="00154251" w:rsidRPr="00154251" w:rsidRDefault="00154251" w:rsidP="00154251">
            <w:pPr>
              <w:jc w:val="center"/>
              <w:rPr>
                <w:caps/>
              </w:rPr>
            </w:pPr>
            <w:r w:rsidRPr="00154251">
              <w:rPr>
                <w:caps/>
              </w:rPr>
              <w:t>Энергоснабжение инфокоммуникационных систем</w:t>
            </w:r>
          </w:p>
          <w:p w:rsidR="00C979B4" w:rsidRPr="007D31E4" w:rsidRDefault="00C979B4" w:rsidP="00340BFD">
            <w:pPr>
              <w:tabs>
                <w:tab w:val="num" w:pos="0"/>
              </w:tabs>
              <w:jc w:val="center"/>
            </w:pPr>
          </w:p>
        </w:tc>
      </w:tr>
    </w:tbl>
    <w:p w:rsidR="00C979B4" w:rsidRPr="007D31E4" w:rsidRDefault="00C979B4" w:rsidP="00C979B4">
      <w:pPr>
        <w:tabs>
          <w:tab w:val="num" w:pos="0"/>
        </w:tabs>
        <w:jc w:val="center"/>
        <w:rPr>
          <w:i/>
          <w:sz w:val="16"/>
          <w:szCs w:val="16"/>
        </w:rPr>
      </w:pPr>
      <w:r w:rsidRPr="007D31E4">
        <w:rPr>
          <w:i/>
          <w:sz w:val="16"/>
          <w:szCs w:val="16"/>
        </w:rPr>
        <w:t>название учебной дисциплины</w:t>
      </w:r>
    </w:p>
    <w:p w:rsidR="00C979B4" w:rsidRPr="007D31E4" w:rsidRDefault="00C979B4" w:rsidP="00C979B4">
      <w:pPr>
        <w:jc w:val="both"/>
        <w:rPr>
          <w:b/>
        </w:rPr>
      </w:pPr>
    </w:p>
    <w:p w:rsidR="00773AB4" w:rsidRPr="007D31E4" w:rsidRDefault="00C979B4" w:rsidP="00773AB4">
      <w:pPr>
        <w:ind w:firstLine="708"/>
        <w:jc w:val="both"/>
        <w:rPr>
          <w:b/>
        </w:rPr>
      </w:pPr>
      <w:r w:rsidRPr="007D31E4">
        <w:rPr>
          <w:b/>
        </w:rPr>
        <w:t xml:space="preserve"> 1. </w:t>
      </w:r>
      <w:r w:rsidR="00773AB4" w:rsidRPr="007D31E4">
        <w:rPr>
          <w:b/>
        </w:rPr>
        <w:t>Место дисциплины в структуре основной профессиональной образовательной программы</w:t>
      </w:r>
    </w:p>
    <w:p w:rsidR="00773AB4" w:rsidRPr="007D31E4" w:rsidRDefault="00773AB4" w:rsidP="00773AB4">
      <w:pPr>
        <w:ind w:firstLine="709"/>
        <w:jc w:val="center"/>
      </w:pPr>
    </w:p>
    <w:p w:rsidR="00773AB4" w:rsidRDefault="00773AB4" w:rsidP="00773AB4">
      <w:pPr>
        <w:ind w:firstLine="709"/>
        <w:jc w:val="both"/>
        <w:rPr>
          <w:color w:val="FF0000"/>
          <w:sz w:val="28"/>
          <w:szCs w:val="28"/>
        </w:rPr>
      </w:pPr>
      <w:r w:rsidRPr="007D31E4">
        <w:t>Дисциплина входит в состав дисциплин общепрофессионального цикла.</w:t>
      </w:r>
      <w:r w:rsidRPr="00C72EA2">
        <w:rPr>
          <w:color w:val="FF0000"/>
          <w:sz w:val="28"/>
          <w:szCs w:val="28"/>
        </w:rPr>
        <w:t xml:space="preserve"> </w:t>
      </w:r>
    </w:p>
    <w:p w:rsidR="00E23C86" w:rsidRPr="007D31E4" w:rsidRDefault="00E23C86" w:rsidP="00C979B4">
      <w:pPr>
        <w:ind w:firstLine="709"/>
        <w:jc w:val="both"/>
      </w:pPr>
    </w:p>
    <w:p w:rsidR="00C979B4" w:rsidRPr="007D31E4" w:rsidRDefault="00773AB4" w:rsidP="00C979B4">
      <w:pPr>
        <w:ind w:firstLine="709"/>
        <w:jc w:val="both"/>
        <w:rPr>
          <w:b/>
        </w:rPr>
      </w:pPr>
      <w:r>
        <w:rPr>
          <w:b/>
        </w:rPr>
        <w:t>2</w:t>
      </w:r>
      <w:r w:rsidR="00C979B4" w:rsidRPr="007D31E4">
        <w:rPr>
          <w:b/>
        </w:rPr>
        <w:t xml:space="preserve">. Цели и задачи дисциплины – требования к результатам освоения дисциплины: </w:t>
      </w:r>
    </w:p>
    <w:p w:rsidR="00C979B4" w:rsidRPr="007D31E4" w:rsidRDefault="00C979B4" w:rsidP="00C979B4">
      <w:pPr>
        <w:ind w:firstLine="709"/>
        <w:jc w:val="both"/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3006"/>
        <w:gridCol w:w="4858"/>
      </w:tblGrid>
      <w:tr w:rsidR="00154251" w:rsidRPr="00583F21" w:rsidTr="00154251">
        <w:trPr>
          <w:trHeight w:val="649"/>
        </w:trPr>
        <w:tc>
          <w:tcPr>
            <w:tcW w:w="1384" w:type="dxa"/>
            <w:hideMark/>
          </w:tcPr>
          <w:p w:rsidR="00154251" w:rsidRPr="00583F21" w:rsidRDefault="00154251" w:rsidP="00700D5A">
            <w:pPr>
              <w:suppressAutoHyphens/>
              <w:jc w:val="center"/>
            </w:pPr>
            <w:r w:rsidRPr="00583F21">
              <w:t xml:space="preserve">Код </w:t>
            </w:r>
          </w:p>
          <w:p w:rsidR="00154251" w:rsidRPr="00583F21" w:rsidRDefault="00154251" w:rsidP="00700D5A">
            <w:pPr>
              <w:suppressAutoHyphens/>
              <w:jc w:val="center"/>
            </w:pPr>
            <w:r w:rsidRPr="00583F21">
              <w:t>ПК, ОК</w:t>
            </w:r>
          </w:p>
        </w:tc>
        <w:tc>
          <w:tcPr>
            <w:tcW w:w="3006" w:type="dxa"/>
            <w:hideMark/>
          </w:tcPr>
          <w:p w:rsidR="00154251" w:rsidRPr="00583F21" w:rsidRDefault="00154251" w:rsidP="00700D5A">
            <w:pPr>
              <w:suppressAutoHyphens/>
              <w:jc w:val="center"/>
            </w:pPr>
            <w:r w:rsidRPr="00583F21">
              <w:t>Умения</w:t>
            </w:r>
          </w:p>
        </w:tc>
        <w:tc>
          <w:tcPr>
            <w:tcW w:w="4858" w:type="dxa"/>
            <w:hideMark/>
          </w:tcPr>
          <w:p w:rsidR="00154251" w:rsidRPr="00583F21" w:rsidRDefault="00154251" w:rsidP="00700D5A">
            <w:pPr>
              <w:suppressAutoHyphens/>
              <w:jc w:val="center"/>
            </w:pPr>
            <w:r w:rsidRPr="00583F21">
              <w:t>Знания</w:t>
            </w:r>
          </w:p>
        </w:tc>
      </w:tr>
      <w:tr w:rsidR="00154251" w:rsidRPr="00583F21" w:rsidTr="00154251">
        <w:trPr>
          <w:trHeight w:val="212"/>
        </w:trPr>
        <w:tc>
          <w:tcPr>
            <w:tcW w:w="1384" w:type="dxa"/>
          </w:tcPr>
          <w:p w:rsidR="00154251" w:rsidRPr="00583F21" w:rsidRDefault="00154251" w:rsidP="00700D5A">
            <w:pPr>
              <w:ind w:left="113"/>
              <w:rPr>
                <w:lang w:eastAsia="en-US"/>
              </w:rPr>
            </w:pPr>
            <w:r w:rsidRPr="00583F21">
              <w:rPr>
                <w:lang w:eastAsia="en-US"/>
              </w:rPr>
              <w:t>OK 01-10</w:t>
            </w:r>
          </w:p>
          <w:p w:rsidR="00154251" w:rsidRDefault="00154251" w:rsidP="00700D5A">
            <w:pPr>
              <w:ind w:left="113"/>
              <w:rPr>
                <w:lang w:eastAsia="en-US"/>
              </w:rPr>
            </w:pPr>
          </w:p>
          <w:p w:rsidR="00154251" w:rsidRDefault="00154251" w:rsidP="00700D5A">
            <w:pPr>
              <w:ind w:left="113"/>
              <w:rPr>
                <w:lang w:eastAsia="en-US"/>
              </w:rPr>
            </w:pPr>
            <w:r w:rsidRPr="00583F21">
              <w:rPr>
                <w:lang w:eastAsia="en-US"/>
              </w:rPr>
              <w:t xml:space="preserve">ПК 1.1, 1.2, 1.4, </w:t>
            </w:r>
          </w:p>
          <w:p w:rsidR="00154251" w:rsidRPr="00583F21" w:rsidRDefault="00154251" w:rsidP="00700D5A">
            <w:pPr>
              <w:ind w:left="113"/>
              <w:rPr>
                <w:lang w:eastAsia="en-US"/>
              </w:rPr>
            </w:pPr>
            <w:r w:rsidRPr="00583F21">
              <w:rPr>
                <w:lang w:eastAsia="en-US"/>
              </w:rPr>
              <w:t>1.5 - 1.8, 2.1-2.3, 5.1- 5.3</w:t>
            </w:r>
          </w:p>
          <w:p w:rsidR="00154251" w:rsidRPr="00583F21" w:rsidRDefault="00154251" w:rsidP="00700D5A">
            <w:pPr>
              <w:suppressAutoHyphens/>
              <w:jc w:val="center"/>
              <w:rPr>
                <w:b/>
              </w:rPr>
            </w:pPr>
          </w:p>
        </w:tc>
        <w:tc>
          <w:tcPr>
            <w:tcW w:w="3006" w:type="dxa"/>
          </w:tcPr>
          <w:p w:rsidR="00154251" w:rsidRPr="00583F21" w:rsidRDefault="00154251" w:rsidP="00154251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83F21">
              <w:t>обнаруживать и устранять простейшие неисправности в электропитающих установках;</w:t>
            </w:r>
          </w:p>
          <w:p w:rsidR="00154251" w:rsidRPr="00583F21" w:rsidRDefault="00154251" w:rsidP="00154251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83F21">
              <w:t>осуществлять мониторинг работоспособности бесперебойных источников питания.</w:t>
            </w:r>
          </w:p>
          <w:p w:rsidR="00154251" w:rsidRPr="00583F21" w:rsidRDefault="00154251" w:rsidP="00700D5A">
            <w:pPr>
              <w:suppressAutoHyphens/>
              <w:jc w:val="center"/>
              <w:rPr>
                <w:b/>
              </w:rPr>
            </w:pPr>
          </w:p>
        </w:tc>
        <w:tc>
          <w:tcPr>
            <w:tcW w:w="4858" w:type="dxa"/>
          </w:tcPr>
          <w:p w:rsidR="00154251" w:rsidRPr="00583F21" w:rsidRDefault="00154251" w:rsidP="00154251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83F21">
              <w:t>источники электрической энергии для питания различных устройств, используемых в организациях связи;</w:t>
            </w:r>
          </w:p>
          <w:p w:rsidR="00154251" w:rsidRPr="00583F21" w:rsidRDefault="00154251" w:rsidP="00154251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83F21">
              <w:t>электроснабжение и системы электропитания организаций связи.</w:t>
            </w:r>
          </w:p>
          <w:p w:rsidR="00154251" w:rsidRPr="00583F21" w:rsidRDefault="00154251" w:rsidP="00700D5A">
            <w:pPr>
              <w:suppressAutoHyphens/>
              <w:jc w:val="center"/>
              <w:rPr>
                <w:b/>
              </w:rPr>
            </w:pPr>
          </w:p>
        </w:tc>
      </w:tr>
    </w:tbl>
    <w:p w:rsidR="00E97CBF" w:rsidRPr="00DE6197" w:rsidRDefault="00E97CBF" w:rsidP="00E97CBF">
      <w:pPr>
        <w:ind w:firstLine="709"/>
        <w:jc w:val="both"/>
      </w:pPr>
    </w:p>
    <w:p w:rsidR="00154251" w:rsidRPr="007729B8" w:rsidRDefault="00C979B4" w:rsidP="00154251">
      <w:pPr>
        <w:shd w:val="clear" w:color="auto" w:fill="FFFFFF"/>
        <w:tabs>
          <w:tab w:val="left" w:pos="494"/>
        </w:tabs>
        <w:rPr>
          <w:sz w:val="28"/>
          <w:szCs w:val="28"/>
        </w:rPr>
      </w:pPr>
      <w:r w:rsidRPr="007D31E4">
        <w:rPr>
          <w:b/>
        </w:rPr>
        <w:t xml:space="preserve">4. </w:t>
      </w:r>
      <w:r w:rsidR="00154251" w:rsidRPr="007729B8">
        <w:rPr>
          <w:b/>
          <w:bCs/>
          <w:color w:val="000000"/>
          <w:sz w:val="28"/>
          <w:szCs w:val="28"/>
        </w:rPr>
        <w:t>Рекомендуемое количество часов на освоение программы дисциплины</w:t>
      </w:r>
    </w:p>
    <w:p w:rsidR="00154251" w:rsidRDefault="00154251" w:rsidP="00154251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8"/>
          <w:szCs w:val="28"/>
        </w:rPr>
      </w:pPr>
      <w:r w:rsidRPr="00B05DF1">
        <w:rPr>
          <w:sz w:val="28"/>
          <w:szCs w:val="28"/>
          <w:lang w:eastAsia="en-US"/>
        </w:rPr>
        <w:t xml:space="preserve">Объем работы обучающихся во взаимодействии с преподавателем </w:t>
      </w:r>
      <w:r w:rsidRPr="00B05DF1">
        <w:rPr>
          <w:spacing w:val="-2"/>
          <w:sz w:val="28"/>
          <w:szCs w:val="28"/>
        </w:rPr>
        <w:t xml:space="preserve">78 </w:t>
      </w:r>
      <w:r w:rsidRPr="00B05DF1">
        <w:rPr>
          <w:sz w:val="28"/>
          <w:szCs w:val="28"/>
        </w:rPr>
        <w:t>часов</w:t>
      </w:r>
    </w:p>
    <w:p w:rsidR="00FD4E2B" w:rsidRDefault="00FD4E2B" w:rsidP="00FD4E2B">
      <w:pPr>
        <w:widowControl w:val="0"/>
        <w:suppressAutoHyphens/>
        <w:jc w:val="center"/>
        <w:rPr>
          <w:rFonts w:eastAsia="Arial Unicode MS"/>
          <w:sz w:val="28"/>
          <w:szCs w:val="28"/>
        </w:rPr>
      </w:pPr>
    </w:p>
    <w:p w:rsidR="00A71425" w:rsidRDefault="00A71425" w:rsidP="00FD4E2B">
      <w:pPr>
        <w:widowControl w:val="0"/>
        <w:suppressAutoHyphens/>
        <w:jc w:val="center"/>
        <w:rPr>
          <w:rFonts w:eastAsia="Arial Unicode MS"/>
          <w:sz w:val="28"/>
          <w:szCs w:val="28"/>
        </w:rPr>
      </w:pPr>
    </w:p>
    <w:p w:rsidR="00A71425" w:rsidRDefault="00A71425" w:rsidP="00FD4E2B">
      <w:pPr>
        <w:widowControl w:val="0"/>
        <w:suppressAutoHyphens/>
        <w:jc w:val="center"/>
        <w:rPr>
          <w:rFonts w:eastAsia="Arial Unicode MS"/>
          <w:sz w:val="28"/>
          <w:szCs w:val="28"/>
        </w:rPr>
      </w:pPr>
    </w:p>
    <w:p w:rsidR="00FD4E2B" w:rsidRDefault="00FD4E2B" w:rsidP="00FD4E2B">
      <w:pPr>
        <w:widowControl w:val="0"/>
        <w:suppressAutoHyphens/>
        <w:jc w:val="center"/>
        <w:rPr>
          <w:rFonts w:eastAsia="Arial Unicode MS"/>
          <w:sz w:val="28"/>
          <w:szCs w:val="28"/>
        </w:rPr>
      </w:pPr>
    </w:p>
    <w:p w:rsidR="00FD4E2B" w:rsidRDefault="00FD4E2B" w:rsidP="00FD4E2B">
      <w:pPr>
        <w:widowControl w:val="0"/>
        <w:suppressAutoHyphens/>
        <w:jc w:val="center"/>
        <w:rPr>
          <w:rFonts w:eastAsia="Arial Unicode MS"/>
          <w:sz w:val="28"/>
          <w:szCs w:val="28"/>
        </w:rPr>
      </w:pPr>
    </w:p>
    <w:p w:rsidR="00FD4E2B" w:rsidRDefault="00FD4E2B" w:rsidP="00FD4E2B">
      <w:pPr>
        <w:widowControl w:val="0"/>
        <w:suppressAutoHyphens/>
        <w:jc w:val="center"/>
        <w:rPr>
          <w:rFonts w:eastAsia="Arial Unicode MS"/>
          <w:sz w:val="28"/>
          <w:szCs w:val="28"/>
        </w:rPr>
      </w:pPr>
    </w:p>
    <w:p w:rsidR="00FD4E2B" w:rsidRDefault="00FD4E2B" w:rsidP="00FD4E2B">
      <w:pPr>
        <w:widowControl w:val="0"/>
        <w:suppressAutoHyphens/>
        <w:jc w:val="center"/>
        <w:rPr>
          <w:rFonts w:eastAsia="Arial Unicode MS"/>
          <w:sz w:val="28"/>
          <w:szCs w:val="28"/>
        </w:rPr>
      </w:pPr>
    </w:p>
    <w:p w:rsidR="00FD4E2B" w:rsidRDefault="00FD4E2B" w:rsidP="00FD4E2B">
      <w:pPr>
        <w:widowControl w:val="0"/>
        <w:suppressAutoHyphens/>
        <w:jc w:val="center"/>
        <w:rPr>
          <w:rFonts w:eastAsia="Arial Unicode MS"/>
          <w:sz w:val="28"/>
          <w:szCs w:val="28"/>
        </w:rPr>
      </w:pPr>
    </w:p>
    <w:p w:rsidR="00FD4E2B" w:rsidRDefault="00FD4E2B" w:rsidP="00FD4E2B">
      <w:pPr>
        <w:widowControl w:val="0"/>
        <w:suppressAutoHyphens/>
        <w:jc w:val="center"/>
        <w:rPr>
          <w:rFonts w:eastAsia="Arial Unicode MS"/>
          <w:sz w:val="28"/>
          <w:szCs w:val="28"/>
        </w:rPr>
      </w:pPr>
    </w:p>
    <w:p w:rsidR="00FD4E2B" w:rsidRDefault="00FD4E2B" w:rsidP="00FD4E2B">
      <w:pPr>
        <w:widowControl w:val="0"/>
        <w:suppressAutoHyphens/>
        <w:jc w:val="center"/>
        <w:rPr>
          <w:rFonts w:eastAsia="Arial Unicode MS"/>
          <w:sz w:val="28"/>
          <w:szCs w:val="28"/>
        </w:rPr>
      </w:pPr>
    </w:p>
    <w:p w:rsidR="00FD4E2B" w:rsidRDefault="00FD4E2B" w:rsidP="00FD4E2B">
      <w:pPr>
        <w:widowControl w:val="0"/>
        <w:suppressAutoHyphens/>
        <w:jc w:val="center"/>
        <w:rPr>
          <w:rFonts w:eastAsia="Arial Unicode MS"/>
          <w:sz w:val="28"/>
          <w:szCs w:val="28"/>
        </w:rPr>
      </w:pPr>
    </w:p>
    <w:p w:rsidR="00FD4E2B" w:rsidRDefault="00FD4E2B" w:rsidP="00FD4E2B">
      <w:pPr>
        <w:widowControl w:val="0"/>
        <w:suppressAutoHyphens/>
        <w:jc w:val="center"/>
        <w:rPr>
          <w:rFonts w:eastAsia="Arial Unicode MS"/>
          <w:sz w:val="28"/>
          <w:szCs w:val="28"/>
        </w:rPr>
      </w:pPr>
    </w:p>
    <w:p w:rsidR="00FD4E2B" w:rsidRDefault="00FD4E2B" w:rsidP="00FD4E2B">
      <w:pPr>
        <w:widowControl w:val="0"/>
        <w:suppressAutoHyphens/>
        <w:jc w:val="center"/>
        <w:rPr>
          <w:rFonts w:eastAsia="Arial Unicode MS"/>
          <w:sz w:val="28"/>
          <w:szCs w:val="28"/>
        </w:rPr>
      </w:pPr>
    </w:p>
    <w:p w:rsidR="00FD4E2B" w:rsidRDefault="00FD4E2B" w:rsidP="00FD4E2B">
      <w:pPr>
        <w:widowControl w:val="0"/>
        <w:suppressAutoHyphens/>
        <w:jc w:val="center"/>
        <w:rPr>
          <w:rFonts w:eastAsia="Arial Unicode MS"/>
          <w:sz w:val="28"/>
          <w:szCs w:val="28"/>
        </w:rPr>
      </w:pPr>
    </w:p>
    <w:p w:rsidR="00FD4E2B" w:rsidRDefault="00FD4E2B" w:rsidP="00FD4E2B">
      <w:pPr>
        <w:widowControl w:val="0"/>
        <w:suppressAutoHyphens/>
        <w:jc w:val="center"/>
        <w:rPr>
          <w:rFonts w:eastAsia="Arial Unicode MS"/>
          <w:sz w:val="28"/>
          <w:szCs w:val="28"/>
        </w:rPr>
      </w:pPr>
    </w:p>
    <w:p w:rsidR="00FD4E2B" w:rsidRDefault="00FD4E2B" w:rsidP="00FD4E2B">
      <w:pPr>
        <w:widowControl w:val="0"/>
        <w:suppressAutoHyphens/>
        <w:jc w:val="center"/>
        <w:rPr>
          <w:rFonts w:eastAsia="Arial Unicode MS"/>
          <w:sz w:val="28"/>
          <w:szCs w:val="28"/>
        </w:rPr>
      </w:pPr>
    </w:p>
    <w:p w:rsidR="00FD4E2B" w:rsidRDefault="00FD4E2B" w:rsidP="00FD4E2B">
      <w:pPr>
        <w:widowControl w:val="0"/>
        <w:suppressAutoHyphens/>
        <w:jc w:val="center"/>
        <w:rPr>
          <w:rFonts w:eastAsia="Arial Unicode MS"/>
          <w:sz w:val="28"/>
          <w:szCs w:val="28"/>
        </w:rPr>
      </w:pPr>
    </w:p>
    <w:p w:rsidR="00FD4E2B" w:rsidRDefault="00FD4E2B" w:rsidP="00FD4E2B">
      <w:pPr>
        <w:widowControl w:val="0"/>
        <w:suppressAutoHyphens/>
        <w:jc w:val="center"/>
        <w:rPr>
          <w:rFonts w:eastAsia="Arial Unicode MS"/>
          <w:sz w:val="28"/>
          <w:szCs w:val="28"/>
        </w:rPr>
      </w:pPr>
    </w:p>
    <w:p w:rsidR="00FD4E2B" w:rsidRPr="00A71425" w:rsidRDefault="00A71425" w:rsidP="00FD4E2B">
      <w:pPr>
        <w:widowControl w:val="0"/>
        <w:suppressAutoHyphens/>
        <w:jc w:val="center"/>
        <w:rPr>
          <w:rFonts w:eastAsia="Arial Unicode MS"/>
          <w:color w:val="000000"/>
          <w:sz w:val="20"/>
          <w:szCs w:val="20"/>
        </w:rPr>
      </w:pPr>
      <w:r w:rsidRPr="00A71425">
        <w:rPr>
          <w:rFonts w:eastAsia="Arial Unicode MS"/>
          <w:color w:val="000000"/>
          <w:sz w:val="20"/>
          <w:szCs w:val="20"/>
        </w:rPr>
        <w:lastRenderedPageBreak/>
        <w:t>Личностные результаты</w:t>
      </w:r>
    </w:p>
    <w:tbl>
      <w:tblPr>
        <w:tblStyle w:val="a9"/>
        <w:tblW w:w="10995" w:type="dxa"/>
        <w:tblInd w:w="-762" w:type="dxa"/>
        <w:tblLook w:val="04A0"/>
      </w:tblPr>
      <w:tblGrid>
        <w:gridCol w:w="2835"/>
        <w:gridCol w:w="2287"/>
        <w:gridCol w:w="1682"/>
        <w:gridCol w:w="1898"/>
        <w:gridCol w:w="2293"/>
      </w:tblGrid>
      <w:tr w:rsidR="00FD4E2B" w:rsidRPr="00E81C1B" w:rsidTr="00FD4E2B">
        <w:trPr>
          <w:trHeight w:val="652"/>
        </w:trPr>
        <w:tc>
          <w:tcPr>
            <w:tcW w:w="2835" w:type="dxa"/>
          </w:tcPr>
          <w:p w:rsidR="00FD4E2B" w:rsidRPr="00BF0A19" w:rsidRDefault="00FD4E2B" w:rsidP="00D21AE0">
            <w:pPr>
              <w:widowControl w:val="0"/>
              <w:suppressAutoHyphens/>
              <w:jc w:val="center"/>
              <w:rPr>
                <w:rFonts w:eastAsia="Arial Unicode MS"/>
                <w:b/>
                <w:bCs/>
                <w:color w:val="000000"/>
              </w:rPr>
            </w:pPr>
            <w:r w:rsidRPr="00BF0A19">
              <w:rPr>
                <w:rFonts w:eastAsia="Arial Unicode MS"/>
                <w:b/>
                <w:bCs/>
                <w:color w:val="000000"/>
              </w:rPr>
              <w:t>Личностные результаты</w:t>
            </w:r>
          </w:p>
        </w:tc>
        <w:tc>
          <w:tcPr>
            <w:tcW w:w="2287" w:type="dxa"/>
          </w:tcPr>
          <w:p w:rsidR="00FD4E2B" w:rsidRPr="00E81C1B" w:rsidRDefault="00FD4E2B" w:rsidP="00D21AE0">
            <w:pPr>
              <w:widowControl w:val="0"/>
              <w:suppressAutoHyphens/>
              <w:jc w:val="center"/>
              <w:rPr>
                <w:rFonts w:eastAsia="Arial Unicode MS"/>
                <w:b/>
                <w:bCs/>
                <w:color w:val="000000"/>
              </w:rPr>
            </w:pPr>
            <w:r w:rsidRPr="00E81C1B">
              <w:rPr>
                <w:rFonts w:eastAsia="Arial Unicode MS"/>
                <w:b/>
                <w:bCs/>
                <w:color w:val="000000"/>
              </w:rPr>
              <w:t>Содержание урока</w:t>
            </w:r>
            <w:r>
              <w:rPr>
                <w:rFonts w:eastAsia="Arial Unicode MS"/>
                <w:b/>
                <w:bCs/>
                <w:color w:val="000000"/>
              </w:rPr>
              <w:t xml:space="preserve"> </w:t>
            </w:r>
            <w:r w:rsidRPr="00E81C1B">
              <w:rPr>
                <w:rFonts w:eastAsia="Arial Unicode MS"/>
                <w:b/>
                <w:bCs/>
                <w:color w:val="000000"/>
              </w:rPr>
              <w:t>(тема, тип урока, воспитательные задачи)</w:t>
            </w:r>
          </w:p>
        </w:tc>
        <w:tc>
          <w:tcPr>
            <w:tcW w:w="1682" w:type="dxa"/>
          </w:tcPr>
          <w:p w:rsidR="00FD4E2B" w:rsidRPr="00E81C1B" w:rsidRDefault="00FD4E2B" w:rsidP="00D21AE0">
            <w:pPr>
              <w:widowControl w:val="0"/>
              <w:suppressAutoHyphens/>
              <w:jc w:val="center"/>
              <w:rPr>
                <w:rFonts w:eastAsia="Arial Unicode MS"/>
                <w:b/>
                <w:bCs/>
                <w:color w:val="000000"/>
              </w:rPr>
            </w:pPr>
            <w:r w:rsidRPr="00E81C1B">
              <w:rPr>
                <w:rFonts w:eastAsia="Arial Unicode MS"/>
                <w:b/>
                <w:bCs/>
                <w:color w:val="000000"/>
              </w:rPr>
              <w:t>Способ организации деятельности</w:t>
            </w:r>
          </w:p>
        </w:tc>
        <w:tc>
          <w:tcPr>
            <w:tcW w:w="1898" w:type="dxa"/>
          </w:tcPr>
          <w:p w:rsidR="00FD4E2B" w:rsidRPr="00E81C1B" w:rsidRDefault="00FD4E2B" w:rsidP="00D21AE0">
            <w:pPr>
              <w:widowControl w:val="0"/>
              <w:suppressAutoHyphens/>
              <w:jc w:val="center"/>
              <w:rPr>
                <w:rFonts w:eastAsia="Arial Unicode MS"/>
                <w:b/>
                <w:bCs/>
                <w:color w:val="000000"/>
              </w:rPr>
            </w:pPr>
            <w:r w:rsidRPr="00E81C1B">
              <w:rPr>
                <w:rFonts w:eastAsia="Arial Unicode MS"/>
                <w:b/>
                <w:bCs/>
                <w:color w:val="000000"/>
              </w:rPr>
              <w:t>Продукт деятельности</w:t>
            </w:r>
          </w:p>
        </w:tc>
        <w:tc>
          <w:tcPr>
            <w:tcW w:w="2293" w:type="dxa"/>
          </w:tcPr>
          <w:p w:rsidR="00FD4E2B" w:rsidRPr="00E81C1B" w:rsidRDefault="00FD4E2B" w:rsidP="00D21AE0">
            <w:pPr>
              <w:widowControl w:val="0"/>
              <w:suppressAutoHyphens/>
              <w:jc w:val="center"/>
              <w:rPr>
                <w:rFonts w:eastAsia="Arial Unicode MS"/>
                <w:b/>
                <w:bCs/>
                <w:color w:val="000000"/>
              </w:rPr>
            </w:pPr>
            <w:r w:rsidRPr="00E81C1B">
              <w:rPr>
                <w:rFonts w:eastAsia="Arial Unicode MS"/>
                <w:b/>
                <w:bCs/>
                <w:color w:val="000000"/>
              </w:rPr>
              <w:t>Оценка процесса формирования ЛР</w:t>
            </w:r>
          </w:p>
        </w:tc>
      </w:tr>
      <w:tr w:rsidR="00FD4E2B" w:rsidRPr="00E81C1B" w:rsidTr="00FD4E2B">
        <w:tc>
          <w:tcPr>
            <w:tcW w:w="2835" w:type="dxa"/>
          </w:tcPr>
          <w:p w:rsidR="00FD4E2B" w:rsidRPr="00BF0A19" w:rsidRDefault="00FD4E2B" w:rsidP="00D21AE0">
            <w:pPr>
              <w:widowControl w:val="0"/>
              <w:suppressAutoHyphens/>
              <w:rPr>
                <w:rFonts w:eastAsia="Arial Unicode MS"/>
              </w:rPr>
            </w:pPr>
            <w:r w:rsidRPr="00BF0A19">
              <w:rPr>
                <w:rFonts w:eastAsia="Arial Unicode MS"/>
              </w:rPr>
              <w:t>ЛР 14</w:t>
            </w:r>
            <w:r w:rsidRPr="00BF0A19">
              <w:rPr>
                <w:rFonts w:eastAsia="Arial Unicode MS"/>
              </w:rPr>
              <w:tab/>
              <w:t>Осознающий и выполняющий требования трудовой дисциплины</w:t>
            </w:r>
            <w:r w:rsidRPr="00BF0A19">
              <w:rPr>
                <w:rFonts w:eastAsia="Arial Unicode MS"/>
              </w:rPr>
              <w:tab/>
            </w:r>
            <w:r w:rsidRPr="00BF0A19">
              <w:rPr>
                <w:rFonts w:eastAsia="Arial Unicode MS"/>
              </w:rPr>
              <w:tab/>
            </w:r>
            <w:r w:rsidRPr="00BF0A19">
              <w:rPr>
                <w:rFonts w:eastAsia="Arial Unicode MS"/>
              </w:rPr>
              <w:tab/>
            </w:r>
            <w:r w:rsidRPr="00BF0A19">
              <w:rPr>
                <w:rFonts w:eastAsia="Arial Unicode MS"/>
              </w:rPr>
              <w:tab/>
            </w:r>
          </w:p>
          <w:p w:rsidR="00FD4E2B" w:rsidRPr="00BF0A19" w:rsidRDefault="00FD4E2B" w:rsidP="00D21AE0">
            <w:pPr>
              <w:widowControl w:val="0"/>
              <w:suppressAutoHyphens/>
              <w:rPr>
                <w:rFonts w:eastAsia="Arial Unicode MS"/>
              </w:rPr>
            </w:pPr>
            <w:r w:rsidRPr="00BF0A19">
              <w:rPr>
                <w:rFonts w:eastAsia="Arial Unicode MS"/>
              </w:rPr>
              <w:t>ЛР 16</w:t>
            </w:r>
            <w:r w:rsidRPr="00BF0A19">
              <w:rPr>
                <w:rFonts w:eastAsia="Arial Unicode MS"/>
              </w:rPr>
              <w:tab/>
              <w:t>Реализующий техническую эксплуатацию инфокоммуникационных сетей связи</w:t>
            </w:r>
            <w:r w:rsidRPr="00BF0A19">
              <w:rPr>
                <w:rFonts w:eastAsia="Arial Unicode MS"/>
              </w:rPr>
              <w:tab/>
            </w:r>
            <w:r w:rsidRPr="00BF0A19">
              <w:rPr>
                <w:rFonts w:eastAsia="Arial Unicode MS"/>
              </w:rPr>
              <w:tab/>
            </w:r>
            <w:r w:rsidRPr="00BF0A19">
              <w:rPr>
                <w:rFonts w:eastAsia="Arial Unicode MS"/>
              </w:rPr>
              <w:tab/>
            </w:r>
            <w:r w:rsidRPr="00BF0A19">
              <w:rPr>
                <w:rFonts w:eastAsia="Arial Unicode MS"/>
              </w:rPr>
              <w:tab/>
            </w:r>
            <w:r w:rsidRPr="00BF0A19">
              <w:rPr>
                <w:rFonts w:eastAsia="Arial Unicode MS"/>
              </w:rPr>
              <w:tab/>
            </w:r>
            <w:r w:rsidRPr="00BF0A19">
              <w:rPr>
                <w:rFonts w:eastAsia="Arial Unicode MS"/>
              </w:rPr>
              <w:tab/>
            </w:r>
            <w:r w:rsidRPr="00BF0A19">
              <w:rPr>
                <w:rFonts w:eastAsia="Arial Unicode MS"/>
              </w:rPr>
              <w:tab/>
            </w:r>
          </w:p>
          <w:p w:rsidR="00FD4E2B" w:rsidRPr="00BF0A19" w:rsidRDefault="00FD4E2B" w:rsidP="00D21AE0">
            <w:pPr>
              <w:widowControl w:val="0"/>
              <w:suppressAutoHyphens/>
              <w:rPr>
                <w:rFonts w:eastAsia="Arial Unicode MS"/>
              </w:rPr>
            </w:pPr>
            <w:r w:rsidRPr="00BF0A19">
              <w:rPr>
                <w:rFonts w:eastAsia="Arial Unicode MS"/>
              </w:rPr>
              <w:t>ЛР 17</w:t>
            </w:r>
            <w:r w:rsidRPr="00BF0A19">
              <w:rPr>
                <w:rFonts w:eastAsia="Arial Unicode MS"/>
              </w:rPr>
              <w:tab/>
              <w:t>Реализующий техническую эксплуатацию инфокоммуникационных систем</w:t>
            </w:r>
            <w:r w:rsidRPr="00BF0A19">
              <w:rPr>
                <w:rFonts w:eastAsia="Arial Unicode MS"/>
              </w:rPr>
              <w:tab/>
            </w:r>
            <w:r w:rsidRPr="00BF0A19">
              <w:rPr>
                <w:rFonts w:eastAsia="Arial Unicode MS"/>
              </w:rPr>
              <w:tab/>
            </w:r>
            <w:r w:rsidRPr="00BF0A19">
              <w:rPr>
                <w:rFonts w:eastAsia="Arial Unicode MS"/>
              </w:rPr>
              <w:tab/>
            </w:r>
            <w:r w:rsidRPr="00BF0A19">
              <w:rPr>
                <w:rFonts w:eastAsia="Arial Unicode MS"/>
              </w:rPr>
              <w:tab/>
            </w:r>
            <w:r w:rsidRPr="00BF0A19">
              <w:rPr>
                <w:rFonts w:eastAsia="Arial Unicode MS"/>
              </w:rPr>
              <w:tab/>
            </w:r>
            <w:r w:rsidRPr="00BF0A19">
              <w:rPr>
                <w:rFonts w:eastAsia="Arial Unicode MS"/>
              </w:rPr>
              <w:tab/>
            </w:r>
            <w:r w:rsidRPr="00BF0A19">
              <w:rPr>
                <w:rFonts w:eastAsia="Arial Unicode MS"/>
              </w:rPr>
              <w:tab/>
            </w:r>
          </w:p>
        </w:tc>
        <w:tc>
          <w:tcPr>
            <w:tcW w:w="2287" w:type="dxa"/>
          </w:tcPr>
          <w:p w:rsidR="00FD4E2B" w:rsidRPr="00BF0A19" w:rsidRDefault="00FD4E2B" w:rsidP="00D21AE0">
            <w:pPr>
              <w:widowControl w:val="0"/>
              <w:suppressAutoHyphens/>
              <w:rPr>
                <w:rFonts w:eastAsia="Arial Unicode MS"/>
              </w:rPr>
            </w:pPr>
            <w:r w:rsidRPr="00BF0A19">
              <w:rPr>
                <w:rFonts w:eastAsia="Arial Unicode MS"/>
                <w:b/>
                <w:bCs/>
              </w:rPr>
              <w:t xml:space="preserve">Тема: </w:t>
            </w:r>
            <w:r w:rsidRPr="00BF0A19">
              <w:rPr>
                <w:rFonts w:eastAsia="Arial Unicode MS"/>
              </w:rPr>
              <w:t>«Типы и виды заземления промышленной аппаратуры» (4ч.)</w:t>
            </w:r>
          </w:p>
          <w:p w:rsidR="00FD4E2B" w:rsidRPr="00BF0A19" w:rsidRDefault="00FD4E2B" w:rsidP="00D21AE0">
            <w:pPr>
              <w:widowControl w:val="0"/>
              <w:suppressAutoHyphens/>
              <w:rPr>
                <w:rFonts w:eastAsia="Arial Unicode MS"/>
                <w:bCs/>
              </w:rPr>
            </w:pPr>
          </w:p>
          <w:p w:rsidR="00FD4E2B" w:rsidRPr="00BF0A19" w:rsidRDefault="00FD4E2B" w:rsidP="00D21AE0">
            <w:pPr>
              <w:widowControl w:val="0"/>
              <w:suppressAutoHyphens/>
              <w:rPr>
                <w:rFonts w:eastAsia="Arial Unicode MS"/>
                <w:bCs/>
              </w:rPr>
            </w:pPr>
            <w:r w:rsidRPr="00BF0A19">
              <w:rPr>
                <w:rFonts w:eastAsia="Arial Unicode MS"/>
                <w:b/>
              </w:rPr>
              <w:t xml:space="preserve">Тип урока: </w:t>
            </w:r>
            <w:r w:rsidRPr="00BF0A19">
              <w:rPr>
                <w:rFonts w:eastAsia="Arial Unicode MS"/>
                <w:bCs/>
              </w:rPr>
              <w:t>изучения и первичного закрепления новых знаний и способов деятельности (исследовательская)</w:t>
            </w:r>
          </w:p>
          <w:p w:rsidR="00FD4E2B" w:rsidRPr="00BF0A19" w:rsidRDefault="00FD4E2B" w:rsidP="00D21AE0">
            <w:pPr>
              <w:widowControl w:val="0"/>
              <w:suppressAutoHyphens/>
              <w:rPr>
                <w:rFonts w:eastAsia="Arial Unicode MS"/>
                <w:bCs/>
                <w:i/>
                <w:iCs/>
              </w:rPr>
            </w:pPr>
            <w:r w:rsidRPr="00BF0A19">
              <w:rPr>
                <w:rFonts w:eastAsia="Arial Unicode MS"/>
                <w:bCs/>
                <w:i/>
                <w:iCs/>
              </w:rPr>
              <w:t>- лабораторная работа</w:t>
            </w:r>
          </w:p>
          <w:p w:rsidR="00FD4E2B" w:rsidRPr="00BF0A19" w:rsidRDefault="00FD4E2B" w:rsidP="00D21AE0">
            <w:pPr>
              <w:widowControl w:val="0"/>
              <w:suppressAutoHyphens/>
              <w:rPr>
                <w:rFonts w:eastAsia="Arial Unicode MS"/>
                <w:bCs/>
                <w:i/>
                <w:iCs/>
              </w:rPr>
            </w:pPr>
          </w:p>
          <w:p w:rsidR="00FD4E2B" w:rsidRPr="00BF0A19" w:rsidRDefault="00FD4E2B" w:rsidP="00D21AE0">
            <w:pPr>
              <w:widowControl w:val="0"/>
              <w:suppressAutoHyphens/>
              <w:rPr>
                <w:rFonts w:eastAsia="Arial Unicode MS"/>
                <w:b/>
                <w:iCs/>
              </w:rPr>
            </w:pPr>
            <w:r w:rsidRPr="00BF0A19">
              <w:rPr>
                <w:rFonts w:eastAsia="Arial Unicode MS"/>
                <w:b/>
                <w:iCs/>
              </w:rPr>
              <w:t>Воспитательная задача:</w:t>
            </w:r>
          </w:p>
          <w:p w:rsidR="00FD4E2B" w:rsidRPr="00BF0A19" w:rsidRDefault="00FD4E2B" w:rsidP="00D21AE0">
            <w:pPr>
              <w:widowControl w:val="0"/>
              <w:suppressAutoHyphens/>
              <w:rPr>
                <w:rFonts w:eastAsia="Arial Unicode MS"/>
                <w:bCs/>
                <w:iCs/>
              </w:rPr>
            </w:pPr>
            <w:r w:rsidRPr="00BF0A19">
              <w:rPr>
                <w:rFonts w:eastAsia="Arial Unicode MS"/>
                <w:bCs/>
                <w:iCs/>
              </w:rPr>
              <w:t>- формирование уважения к своей будущей профессии</w:t>
            </w:r>
          </w:p>
          <w:p w:rsidR="00FD4E2B" w:rsidRPr="00BF0A19" w:rsidRDefault="00FD4E2B" w:rsidP="00D21AE0">
            <w:pPr>
              <w:widowControl w:val="0"/>
              <w:suppressAutoHyphens/>
              <w:rPr>
                <w:rFonts w:eastAsia="Arial Unicode MS"/>
                <w:bCs/>
                <w:iCs/>
              </w:rPr>
            </w:pPr>
          </w:p>
          <w:p w:rsidR="00FD4E2B" w:rsidRPr="00BF0A19" w:rsidRDefault="00FD4E2B" w:rsidP="00D21AE0">
            <w:pPr>
              <w:widowControl w:val="0"/>
              <w:suppressAutoHyphens/>
              <w:rPr>
                <w:rFonts w:eastAsia="Arial Unicode MS"/>
                <w:bCs/>
                <w:iCs/>
              </w:rPr>
            </w:pPr>
            <w:r w:rsidRPr="00BF0A19">
              <w:rPr>
                <w:rFonts w:eastAsia="Arial Unicode MS"/>
                <w:bCs/>
                <w:iCs/>
              </w:rPr>
              <w:t>- формирование представления о возможности карьерного роста при условии непрерывного образования</w:t>
            </w:r>
          </w:p>
          <w:p w:rsidR="00FD4E2B" w:rsidRPr="00BF0A19" w:rsidRDefault="00FD4E2B" w:rsidP="00D21AE0">
            <w:pPr>
              <w:widowControl w:val="0"/>
              <w:suppressAutoHyphens/>
              <w:rPr>
                <w:rFonts w:eastAsia="Arial Unicode MS"/>
                <w:bCs/>
                <w:iCs/>
              </w:rPr>
            </w:pPr>
          </w:p>
          <w:p w:rsidR="00FD4E2B" w:rsidRPr="00BF0A19" w:rsidRDefault="00FD4E2B" w:rsidP="00D21AE0">
            <w:pPr>
              <w:widowControl w:val="0"/>
              <w:suppressAutoHyphens/>
              <w:rPr>
                <w:rFonts w:eastAsia="Arial Unicode MS" w:cs="Tahoma"/>
                <w:bCs/>
              </w:rPr>
            </w:pPr>
            <w:r w:rsidRPr="00BF0A19">
              <w:rPr>
                <w:rFonts w:eastAsia="Arial Unicode MS" w:cs="Tahoma"/>
                <w:bCs/>
              </w:rPr>
              <w:t>- развитие ответственного отношения к организации и ходу продуктивной деятельности при выполнении лабораторных работ</w:t>
            </w:r>
          </w:p>
          <w:p w:rsidR="00FD4E2B" w:rsidRPr="00BF0A19" w:rsidRDefault="00FD4E2B" w:rsidP="00D21AE0">
            <w:pPr>
              <w:widowControl w:val="0"/>
              <w:suppressAutoHyphens/>
              <w:rPr>
                <w:rFonts w:eastAsia="Arial Unicode MS"/>
              </w:rPr>
            </w:pPr>
          </w:p>
        </w:tc>
        <w:tc>
          <w:tcPr>
            <w:tcW w:w="1682" w:type="dxa"/>
          </w:tcPr>
          <w:p w:rsidR="00FD4E2B" w:rsidRPr="00BF0A19" w:rsidRDefault="00FD4E2B" w:rsidP="00D21AE0">
            <w:pPr>
              <w:widowControl w:val="0"/>
              <w:suppressAutoHyphens/>
              <w:rPr>
                <w:rFonts w:eastAsia="Arial Unicode MS"/>
              </w:rPr>
            </w:pPr>
            <w:r w:rsidRPr="00BF0A19">
              <w:rPr>
                <w:rFonts w:eastAsia="Arial Unicode MS"/>
              </w:rPr>
              <w:t>Практическое выполнение задания по выполнению заземления в используемом оборудовании</w:t>
            </w:r>
          </w:p>
          <w:p w:rsidR="00FD4E2B" w:rsidRPr="000C62E2" w:rsidRDefault="00FD4E2B" w:rsidP="00D21AE0">
            <w:pPr>
              <w:widowControl w:val="0"/>
              <w:suppressAutoHyphens/>
              <w:rPr>
                <w:rFonts w:eastAsia="Arial Unicode MS"/>
                <w:color w:val="FF0000"/>
              </w:rPr>
            </w:pPr>
          </w:p>
        </w:tc>
        <w:tc>
          <w:tcPr>
            <w:tcW w:w="1898" w:type="dxa"/>
          </w:tcPr>
          <w:p w:rsidR="00FD4E2B" w:rsidRPr="00BF0A19" w:rsidRDefault="00FD4E2B" w:rsidP="00D21AE0">
            <w:pPr>
              <w:widowControl w:val="0"/>
              <w:suppressAutoHyphens/>
              <w:rPr>
                <w:rFonts w:eastAsia="Arial Unicode MS"/>
              </w:rPr>
            </w:pPr>
            <w:r w:rsidRPr="00BF0A19">
              <w:rPr>
                <w:rFonts w:eastAsia="Arial Unicode MS"/>
              </w:rPr>
              <w:t>Оформленный отчет по выполненной работе</w:t>
            </w:r>
          </w:p>
          <w:p w:rsidR="00FD4E2B" w:rsidRPr="00BF0A19" w:rsidRDefault="00FD4E2B" w:rsidP="00D21AE0">
            <w:pPr>
              <w:widowControl w:val="0"/>
              <w:suppressAutoHyphens/>
              <w:rPr>
                <w:rFonts w:eastAsia="Arial Unicode MS"/>
              </w:rPr>
            </w:pPr>
          </w:p>
          <w:p w:rsidR="00FD4E2B" w:rsidRPr="00BF0A19" w:rsidRDefault="00FD4E2B" w:rsidP="00D21AE0">
            <w:pPr>
              <w:widowControl w:val="0"/>
              <w:suppressAutoHyphens/>
              <w:rPr>
                <w:rFonts w:eastAsia="Arial Unicode MS"/>
              </w:rPr>
            </w:pPr>
            <w:r w:rsidRPr="00BF0A19">
              <w:rPr>
                <w:rFonts w:eastAsia="Arial Unicode MS"/>
              </w:rPr>
              <w:t xml:space="preserve">Подготовленное рабочее место с заземленным оборудованием </w:t>
            </w:r>
          </w:p>
        </w:tc>
        <w:tc>
          <w:tcPr>
            <w:tcW w:w="2293" w:type="dxa"/>
          </w:tcPr>
          <w:p w:rsidR="00FD4E2B" w:rsidRPr="005254FE" w:rsidRDefault="00FD4E2B" w:rsidP="00D21AE0">
            <w:pPr>
              <w:widowControl w:val="0"/>
              <w:suppressAutoHyphens/>
              <w:rPr>
                <w:rFonts w:eastAsia="Arial Unicode MS"/>
              </w:rPr>
            </w:pPr>
            <w:r w:rsidRPr="005254FE">
              <w:rPr>
                <w:rFonts w:eastAsia="Arial Unicode MS"/>
              </w:rPr>
              <w:t>- эмоциональное отношение к своей будущей профессии</w:t>
            </w:r>
          </w:p>
          <w:p w:rsidR="00FD4E2B" w:rsidRPr="005254FE" w:rsidRDefault="00FD4E2B" w:rsidP="00D21AE0">
            <w:pPr>
              <w:widowControl w:val="0"/>
              <w:suppressAutoHyphens/>
              <w:rPr>
                <w:rFonts w:eastAsia="Arial Unicode MS"/>
              </w:rPr>
            </w:pPr>
            <w:r w:rsidRPr="005254FE">
              <w:rPr>
                <w:rFonts w:eastAsia="Arial Unicode MS"/>
              </w:rPr>
              <w:t>- уровень мотивации проявления стремления работать по своей специальности</w:t>
            </w:r>
          </w:p>
          <w:p w:rsidR="00FD4E2B" w:rsidRPr="005254FE" w:rsidRDefault="00FD4E2B" w:rsidP="00D21AE0">
            <w:pPr>
              <w:widowControl w:val="0"/>
              <w:suppressAutoHyphens/>
              <w:rPr>
                <w:rFonts w:eastAsia="Arial Unicode MS"/>
                <w:bCs/>
              </w:rPr>
            </w:pPr>
            <w:r w:rsidRPr="005254FE">
              <w:rPr>
                <w:rFonts w:eastAsia="Arial Unicode MS"/>
                <w:bCs/>
              </w:rPr>
              <w:t>- демонстрация личностного интереса к профессиональному росту</w:t>
            </w:r>
          </w:p>
          <w:p w:rsidR="00FD4E2B" w:rsidRPr="005254FE" w:rsidRDefault="00FD4E2B" w:rsidP="00D21AE0">
            <w:pPr>
              <w:widowControl w:val="0"/>
              <w:suppressAutoHyphens/>
              <w:rPr>
                <w:rFonts w:eastAsia="Arial Unicode MS"/>
                <w:bCs/>
              </w:rPr>
            </w:pPr>
            <w:r w:rsidRPr="005254FE">
              <w:rPr>
                <w:rFonts w:eastAsia="Arial Unicode MS"/>
                <w:bCs/>
              </w:rPr>
              <w:t>-умение эксплуатировать данное оборудование в современных условиях</w:t>
            </w:r>
          </w:p>
          <w:p w:rsidR="00FD4E2B" w:rsidRPr="005254FE" w:rsidRDefault="00FD4E2B" w:rsidP="00D21AE0">
            <w:pPr>
              <w:widowControl w:val="0"/>
              <w:suppressAutoHyphens/>
              <w:rPr>
                <w:rFonts w:eastAsia="Arial Unicode MS"/>
                <w:bCs/>
              </w:rPr>
            </w:pPr>
            <w:r w:rsidRPr="005254FE">
              <w:rPr>
                <w:rFonts w:eastAsia="Arial Unicode MS"/>
                <w:bCs/>
              </w:rPr>
              <w:t xml:space="preserve">-навыки работы с заземляющими устройствами </w:t>
            </w:r>
          </w:p>
          <w:p w:rsidR="00FD4E2B" w:rsidRPr="005254FE" w:rsidRDefault="00FD4E2B" w:rsidP="00D21AE0">
            <w:pPr>
              <w:widowControl w:val="0"/>
              <w:suppressAutoHyphens/>
              <w:rPr>
                <w:rFonts w:eastAsia="Arial Unicode MS"/>
              </w:rPr>
            </w:pPr>
          </w:p>
        </w:tc>
      </w:tr>
    </w:tbl>
    <w:p w:rsidR="00E97CBF" w:rsidRDefault="00E97CBF" w:rsidP="00154251">
      <w:pPr>
        <w:ind w:firstLine="709"/>
        <w:jc w:val="both"/>
      </w:pPr>
    </w:p>
    <w:p w:rsidR="00C979B4" w:rsidRDefault="00C979B4" w:rsidP="00E97CBF">
      <w:pPr>
        <w:ind w:firstLine="709"/>
        <w:jc w:val="both"/>
        <w:rPr>
          <w:b/>
        </w:rPr>
      </w:pPr>
      <w:r w:rsidRPr="00753A94">
        <w:rPr>
          <w:b/>
        </w:rPr>
        <w:t>5. Объем учебной дисциплины и виды учебной работы</w:t>
      </w:r>
    </w:p>
    <w:p w:rsidR="0045116A" w:rsidRDefault="0045116A" w:rsidP="00C979B4">
      <w:pPr>
        <w:ind w:firstLine="709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29"/>
        <w:gridCol w:w="2134"/>
      </w:tblGrid>
      <w:tr w:rsidR="00154251" w:rsidRPr="00B05DF1" w:rsidTr="00700D5A">
        <w:tc>
          <w:tcPr>
            <w:tcW w:w="7560" w:type="dxa"/>
          </w:tcPr>
          <w:p w:rsidR="00154251" w:rsidRPr="00B05DF1" w:rsidRDefault="00154251" w:rsidP="00700D5A">
            <w:pPr>
              <w:jc w:val="center"/>
              <w:rPr>
                <w:b/>
              </w:rPr>
            </w:pPr>
            <w:r w:rsidRPr="00B05DF1">
              <w:rPr>
                <w:b/>
              </w:rPr>
              <w:t>Вид учебной деятельности</w:t>
            </w:r>
          </w:p>
        </w:tc>
        <w:tc>
          <w:tcPr>
            <w:tcW w:w="2185" w:type="dxa"/>
          </w:tcPr>
          <w:p w:rsidR="00154251" w:rsidRPr="00B05DF1" w:rsidRDefault="00154251" w:rsidP="00700D5A">
            <w:pPr>
              <w:jc w:val="center"/>
              <w:rPr>
                <w:b/>
              </w:rPr>
            </w:pPr>
            <w:r w:rsidRPr="00B05DF1">
              <w:rPr>
                <w:b/>
              </w:rPr>
              <w:t>Объем часов</w:t>
            </w:r>
          </w:p>
        </w:tc>
      </w:tr>
      <w:tr w:rsidR="00154251" w:rsidRPr="00B05DF1" w:rsidTr="00700D5A">
        <w:trPr>
          <w:trHeight w:val="122"/>
        </w:trPr>
        <w:tc>
          <w:tcPr>
            <w:tcW w:w="7560" w:type="dxa"/>
          </w:tcPr>
          <w:p w:rsidR="00154251" w:rsidRPr="00AF564B" w:rsidRDefault="00154251" w:rsidP="00700D5A">
            <w:r w:rsidRPr="00AF564B">
              <w:t>Объем образовательной программы</w:t>
            </w:r>
          </w:p>
        </w:tc>
        <w:tc>
          <w:tcPr>
            <w:tcW w:w="2185" w:type="dxa"/>
          </w:tcPr>
          <w:p w:rsidR="00154251" w:rsidRPr="00B05DF1" w:rsidRDefault="00154251" w:rsidP="00700D5A">
            <w:pPr>
              <w:jc w:val="center"/>
            </w:pPr>
            <w:r w:rsidRPr="00B05DF1">
              <w:t>78</w:t>
            </w:r>
          </w:p>
        </w:tc>
      </w:tr>
      <w:tr w:rsidR="00154251" w:rsidRPr="00B05DF1" w:rsidTr="00700D5A">
        <w:tc>
          <w:tcPr>
            <w:tcW w:w="7560" w:type="dxa"/>
          </w:tcPr>
          <w:p w:rsidR="00154251" w:rsidRPr="00AF564B" w:rsidRDefault="00154251" w:rsidP="00700D5A">
            <w:r w:rsidRPr="00AF564B">
              <w:rPr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:rsidR="00154251" w:rsidRPr="00B05DF1" w:rsidRDefault="00154251" w:rsidP="00700D5A">
            <w:pPr>
              <w:jc w:val="center"/>
            </w:pPr>
            <w:r w:rsidRPr="00B05DF1">
              <w:t>78</w:t>
            </w:r>
          </w:p>
        </w:tc>
      </w:tr>
      <w:tr w:rsidR="00154251" w:rsidRPr="00B05DF1" w:rsidTr="00700D5A">
        <w:tc>
          <w:tcPr>
            <w:tcW w:w="9745" w:type="dxa"/>
            <w:gridSpan w:val="2"/>
          </w:tcPr>
          <w:p w:rsidR="00154251" w:rsidRPr="00B05DF1" w:rsidRDefault="00154251" w:rsidP="00700D5A">
            <w:r w:rsidRPr="00B05DF1">
              <w:t>в том числе:</w:t>
            </w:r>
          </w:p>
        </w:tc>
      </w:tr>
      <w:tr w:rsidR="00154251" w:rsidRPr="00B05DF1" w:rsidTr="00700D5A">
        <w:tc>
          <w:tcPr>
            <w:tcW w:w="7560" w:type="dxa"/>
          </w:tcPr>
          <w:p w:rsidR="00154251" w:rsidRPr="00B05DF1" w:rsidRDefault="00154251" w:rsidP="00700D5A">
            <w:r w:rsidRPr="00B05DF1">
              <w:t xml:space="preserve">- </w:t>
            </w:r>
            <w:r w:rsidRPr="00B05DF1">
              <w:rPr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154251" w:rsidRPr="00B05DF1" w:rsidRDefault="00154251" w:rsidP="00700D5A">
            <w:pPr>
              <w:jc w:val="center"/>
            </w:pPr>
            <w:r w:rsidRPr="00B05DF1">
              <w:t>36</w:t>
            </w:r>
          </w:p>
        </w:tc>
      </w:tr>
      <w:tr w:rsidR="00154251" w:rsidRPr="00B05DF1" w:rsidTr="00700D5A">
        <w:tc>
          <w:tcPr>
            <w:tcW w:w="7560" w:type="dxa"/>
          </w:tcPr>
          <w:p w:rsidR="00154251" w:rsidRPr="00B05DF1" w:rsidRDefault="00154251" w:rsidP="00700D5A">
            <w:r w:rsidRPr="00B05DF1">
              <w:t>- лабораторные работы</w:t>
            </w:r>
            <w:r w:rsidRPr="00B05DF1">
              <w:rPr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154251" w:rsidRPr="00B05DF1" w:rsidRDefault="00154251" w:rsidP="00700D5A">
            <w:pPr>
              <w:jc w:val="center"/>
            </w:pPr>
            <w:r w:rsidRPr="00B05DF1">
              <w:t>-</w:t>
            </w:r>
          </w:p>
        </w:tc>
      </w:tr>
      <w:tr w:rsidR="00154251" w:rsidRPr="00B05DF1" w:rsidTr="00700D5A">
        <w:tc>
          <w:tcPr>
            <w:tcW w:w="7560" w:type="dxa"/>
          </w:tcPr>
          <w:p w:rsidR="00154251" w:rsidRPr="00B05DF1" w:rsidRDefault="00154251" w:rsidP="00700D5A">
            <w:r w:rsidRPr="00B05DF1">
              <w:t>- практические занятия</w:t>
            </w:r>
            <w:r w:rsidRPr="00B05DF1">
              <w:rPr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154251" w:rsidRPr="00B05DF1" w:rsidRDefault="00154251" w:rsidP="00700D5A">
            <w:pPr>
              <w:jc w:val="center"/>
            </w:pPr>
            <w:r w:rsidRPr="00B05DF1">
              <w:t>24</w:t>
            </w:r>
          </w:p>
        </w:tc>
      </w:tr>
      <w:tr w:rsidR="00154251" w:rsidRPr="00B05DF1" w:rsidTr="00700D5A">
        <w:tc>
          <w:tcPr>
            <w:tcW w:w="7560" w:type="dxa"/>
          </w:tcPr>
          <w:p w:rsidR="00154251" w:rsidRPr="00B05DF1" w:rsidRDefault="00154251" w:rsidP="00700D5A">
            <w:r w:rsidRPr="00B05DF1">
              <w:t>- курсовая работа (проект)</w:t>
            </w:r>
            <w:r w:rsidRPr="00B05DF1">
              <w:rPr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154251" w:rsidRPr="00B05DF1" w:rsidRDefault="00154251" w:rsidP="00700D5A">
            <w:pPr>
              <w:jc w:val="center"/>
            </w:pPr>
            <w:r w:rsidRPr="00B05DF1">
              <w:t>-</w:t>
            </w:r>
          </w:p>
        </w:tc>
      </w:tr>
      <w:tr w:rsidR="00154251" w:rsidRPr="00B05DF1" w:rsidTr="00700D5A">
        <w:tc>
          <w:tcPr>
            <w:tcW w:w="7560" w:type="dxa"/>
          </w:tcPr>
          <w:p w:rsidR="00154251" w:rsidRPr="00B05DF1" w:rsidRDefault="00154251" w:rsidP="00700D5A">
            <w:pPr>
              <w:rPr>
                <w:vertAlign w:val="superscript"/>
              </w:rPr>
            </w:pPr>
            <w:r w:rsidRPr="00B05DF1">
              <w:lastRenderedPageBreak/>
              <w:t xml:space="preserve">- </w:t>
            </w:r>
            <w:r w:rsidRPr="00B05DF1">
              <w:rPr>
                <w:lang w:eastAsia="en-US"/>
              </w:rPr>
              <w:t>самостоятельная работа</w:t>
            </w:r>
            <w:r w:rsidRPr="00B05DF1">
              <w:rPr>
                <w:rStyle w:val="a6"/>
                <w:lang w:eastAsia="en-US"/>
              </w:rPr>
              <w:footnoteReference w:id="2"/>
            </w:r>
          </w:p>
        </w:tc>
        <w:tc>
          <w:tcPr>
            <w:tcW w:w="2185" w:type="dxa"/>
          </w:tcPr>
          <w:p w:rsidR="00154251" w:rsidRPr="00B05DF1" w:rsidRDefault="00154251" w:rsidP="00700D5A">
            <w:pPr>
              <w:jc w:val="center"/>
            </w:pPr>
            <w:r w:rsidRPr="00B05DF1">
              <w:t>6</w:t>
            </w:r>
          </w:p>
        </w:tc>
      </w:tr>
      <w:tr w:rsidR="00154251" w:rsidRPr="002753FC" w:rsidTr="00700D5A">
        <w:tc>
          <w:tcPr>
            <w:tcW w:w="7560" w:type="dxa"/>
          </w:tcPr>
          <w:p w:rsidR="00154251" w:rsidRPr="00B05DF1" w:rsidRDefault="00154251" w:rsidP="00700D5A">
            <w:r w:rsidRPr="00B05DF1">
              <w:t xml:space="preserve">- </w:t>
            </w:r>
            <w:r w:rsidRPr="00B05DF1">
              <w:rPr>
                <w:iCs/>
                <w:szCs w:val="22"/>
              </w:rPr>
              <w:t xml:space="preserve">промежуточная аттестация (экзамен) </w:t>
            </w:r>
          </w:p>
        </w:tc>
        <w:tc>
          <w:tcPr>
            <w:tcW w:w="2185" w:type="dxa"/>
          </w:tcPr>
          <w:p w:rsidR="00154251" w:rsidRPr="00B05DF1" w:rsidRDefault="00154251" w:rsidP="00700D5A">
            <w:pPr>
              <w:jc w:val="center"/>
            </w:pPr>
            <w:r w:rsidRPr="00B05DF1">
              <w:t>12</w:t>
            </w:r>
          </w:p>
        </w:tc>
      </w:tr>
    </w:tbl>
    <w:p w:rsidR="004F407F" w:rsidRDefault="004F407F" w:rsidP="00C979B4">
      <w:pPr>
        <w:ind w:firstLine="709"/>
        <w:jc w:val="both"/>
        <w:rPr>
          <w:b/>
        </w:rPr>
      </w:pPr>
    </w:p>
    <w:p w:rsidR="00773AB4" w:rsidRDefault="00773AB4" w:rsidP="00C979B4">
      <w:pPr>
        <w:ind w:firstLine="709"/>
        <w:jc w:val="both"/>
        <w:rPr>
          <w:b/>
        </w:rPr>
      </w:pPr>
    </w:p>
    <w:p w:rsidR="00DB6449" w:rsidRDefault="00DB6449" w:rsidP="00C979B4">
      <w:pPr>
        <w:ind w:firstLine="709"/>
        <w:jc w:val="both"/>
        <w:rPr>
          <w:b/>
        </w:rPr>
      </w:pPr>
      <w:bookmarkStart w:id="0" w:name="_GoBack"/>
      <w:bookmarkEnd w:id="0"/>
    </w:p>
    <w:p w:rsidR="00C979B4" w:rsidRDefault="00C979B4" w:rsidP="00C979B4">
      <w:pPr>
        <w:ind w:firstLine="709"/>
        <w:jc w:val="both"/>
        <w:rPr>
          <w:b/>
        </w:rPr>
      </w:pPr>
      <w:r>
        <w:rPr>
          <w:b/>
        </w:rPr>
        <w:t>6</w:t>
      </w:r>
      <w:r w:rsidRPr="007D31E4">
        <w:rPr>
          <w:b/>
        </w:rPr>
        <w:t>. Содержание дисциплины</w:t>
      </w:r>
    </w:p>
    <w:p w:rsidR="0045116A" w:rsidRDefault="0045116A" w:rsidP="00C979B4">
      <w:pPr>
        <w:ind w:firstLine="709"/>
        <w:jc w:val="both"/>
        <w:rPr>
          <w:b/>
        </w:rPr>
      </w:pPr>
    </w:p>
    <w:p w:rsidR="00154251" w:rsidRPr="00154251" w:rsidRDefault="00154251" w:rsidP="00154251">
      <w:pPr>
        <w:shd w:val="clear" w:color="auto" w:fill="FFFFFF"/>
        <w:rPr>
          <w:bCs/>
        </w:rPr>
      </w:pPr>
      <w:r w:rsidRPr="00154251">
        <w:rPr>
          <w:bCs/>
        </w:rPr>
        <w:t xml:space="preserve">Тема 1. </w:t>
      </w:r>
      <w:r w:rsidRPr="00154251">
        <w:rPr>
          <w:bCs/>
          <w:spacing w:val="-3"/>
        </w:rPr>
        <w:t>Источники электроснабжения предприятий связи</w:t>
      </w:r>
    </w:p>
    <w:p w:rsidR="00D11572" w:rsidRPr="00154251" w:rsidRDefault="00D11572" w:rsidP="00E97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F564B">
        <w:t>1</w:t>
      </w:r>
      <w:r w:rsidRPr="00154251">
        <w:t>.1.</w:t>
      </w:r>
      <w:r w:rsidR="00154251" w:rsidRPr="00154251">
        <w:rPr>
          <w:bCs/>
        </w:rPr>
        <w:t xml:space="preserve"> 1 Конструкция и принцип действия трансформаторов. Сердечник и обмотка трансформаторов</w:t>
      </w:r>
    </w:p>
    <w:p w:rsidR="00D11572" w:rsidRPr="00154251" w:rsidRDefault="00D11572" w:rsidP="00E97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54251">
        <w:t xml:space="preserve">1.2 </w:t>
      </w:r>
      <w:r w:rsidR="00154251" w:rsidRPr="00154251">
        <w:t>Кислотные аккумуляторы</w:t>
      </w:r>
    </w:p>
    <w:p w:rsidR="00154251" w:rsidRPr="00154251" w:rsidRDefault="00D11572" w:rsidP="00154251">
      <w:pPr>
        <w:tabs>
          <w:tab w:val="center" w:pos="4677"/>
        </w:tabs>
        <w:rPr>
          <w:bCs/>
        </w:rPr>
      </w:pPr>
      <w:r w:rsidRPr="00154251">
        <w:t xml:space="preserve">1.3 </w:t>
      </w:r>
      <w:r w:rsidR="00154251" w:rsidRPr="00154251">
        <w:rPr>
          <w:bCs/>
        </w:rPr>
        <w:t>Щелочные аккумуляторы</w:t>
      </w:r>
    </w:p>
    <w:p w:rsidR="00154251" w:rsidRPr="00154251" w:rsidRDefault="00154251" w:rsidP="00154251">
      <w:pPr>
        <w:tabs>
          <w:tab w:val="center" w:pos="4677"/>
        </w:tabs>
        <w:rPr>
          <w:bCs/>
        </w:rPr>
      </w:pPr>
      <w:r w:rsidRPr="00154251">
        <w:rPr>
          <w:bCs/>
        </w:rPr>
        <w:t>1.4 Перспективные источники электроснабжения</w:t>
      </w:r>
    </w:p>
    <w:p w:rsidR="00D11572" w:rsidRPr="00154251" w:rsidRDefault="00154251" w:rsidP="00154251">
      <w:pPr>
        <w:tabs>
          <w:tab w:val="center" w:pos="4677"/>
        </w:tabs>
      </w:pPr>
      <w:r w:rsidRPr="00154251">
        <w:tab/>
      </w:r>
    </w:p>
    <w:p w:rsidR="00154251" w:rsidRPr="00154251" w:rsidRDefault="00154251" w:rsidP="00154251">
      <w:pPr>
        <w:shd w:val="clear" w:color="auto" w:fill="FFFFFF"/>
        <w:rPr>
          <w:bCs/>
        </w:rPr>
      </w:pPr>
      <w:r w:rsidRPr="00154251">
        <w:rPr>
          <w:bCs/>
        </w:rPr>
        <w:t>Тема 2. Вторичные источники тока</w:t>
      </w:r>
    </w:p>
    <w:p w:rsidR="00154251" w:rsidRPr="00154251" w:rsidRDefault="00154251" w:rsidP="00154251">
      <w:pPr>
        <w:jc w:val="both"/>
        <w:rPr>
          <w:bCs/>
          <w:spacing w:val="-2"/>
        </w:rPr>
      </w:pPr>
      <w:r w:rsidRPr="00154251">
        <w:t>2.1</w:t>
      </w:r>
      <w:r w:rsidRPr="00154251">
        <w:rPr>
          <w:bCs/>
          <w:spacing w:val="-2"/>
        </w:rPr>
        <w:t xml:space="preserve"> Выпрямительные устройства (ВУ)</w:t>
      </w:r>
    </w:p>
    <w:p w:rsidR="00D11572" w:rsidRPr="00154251" w:rsidRDefault="00D11572" w:rsidP="00D11572"/>
    <w:p w:rsidR="00D11572" w:rsidRPr="00154251" w:rsidRDefault="00D11572" w:rsidP="00D11572">
      <w:r w:rsidRPr="00154251">
        <w:t xml:space="preserve">2.2 </w:t>
      </w:r>
      <w:r w:rsidR="00154251" w:rsidRPr="00154251">
        <w:t>Сглаживающие фильтры (СФ)</w:t>
      </w:r>
    </w:p>
    <w:p w:rsidR="00154251" w:rsidRPr="00154251" w:rsidRDefault="00D11572" w:rsidP="00D11572">
      <w:r w:rsidRPr="00154251">
        <w:t xml:space="preserve">2.3 </w:t>
      </w:r>
      <w:r w:rsidR="00154251" w:rsidRPr="00154251">
        <w:rPr>
          <w:bCs/>
        </w:rPr>
        <w:t>Стабилизаторы напряжения и тока</w:t>
      </w:r>
      <w:r w:rsidR="00154251" w:rsidRPr="00154251">
        <w:t xml:space="preserve"> </w:t>
      </w:r>
    </w:p>
    <w:p w:rsidR="00154251" w:rsidRPr="00154251" w:rsidRDefault="00D11572" w:rsidP="00154251">
      <w:pPr>
        <w:shd w:val="clear" w:color="auto" w:fill="FFFFFF"/>
        <w:outlineLvl w:val="0"/>
        <w:rPr>
          <w:bCs/>
        </w:rPr>
      </w:pPr>
      <w:r w:rsidRPr="00154251">
        <w:t xml:space="preserve">2.4 </w:t>
      </w:r>
      <w:r w:rsidR="00154251" w:rsidRPr="00154251">
        <w:rPr>
          <w:bCs/>
        </w:rPr>
        <w:t>Преобразователи напряжения и тока</w:t>
      </w:r>
    </w:p>
    <w:p w:rsidR="00D11572" w:rsidRPr="00154251" w:rsidRDefault="00D11572" w:rsidP="00E97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E97CBF" w:rsidRPr="00154251" w:rsidRDefault="00154251" w:rsidP="00E97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154251">
        <w:t>Тема 3. Выпрямительные устройства, применяемые для электроснабжения телекоммуникационных систем</w:t>
      </w:r>
    </w:p>
    <w:p w:rsidR="00154251" w:rsidRPr="00154251" w:rsidRDefault="00D11572" w:rsidP="00154251">
      <w:pPr>
        <w:shd w:val="clear" w:color="auto" w:fill="FFFFFF"/>
        <w:ind w:right="10"/>
        <w:jc w:val="both"/>
        <w:rPr>
          <w:bCs/>
        </w:rPr>
      </w:pPr>
      <w:r w:rsidRPr="00154251">
        <w:rPr>
          <w:lang w:eastAsia="en-US"/>
        </w:rPr>
        <w:t>3.</w:t>
      </w:r>
      <w:r w:rsidR="00154251" w:rsidRPr="00154251">
        <w:rPr>
          <w:bCs/>
        </w:rPr>
        <w:t>1. Выпрямительные устройства серии ВУК и ВУТ</w:t>
      </w:r>
    </w:p>
    <w:p w:rsidR="00D11572" w:rsidRPr="00154251" w:rsidRDefault="00D11572" w:rsidP="00E97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E97CBF" w:rsidRPr="00154251" w:rsidRDefault="00E97CBF" w:rsidP="00E97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154251">
        <w:rPr>
          <w:bCs/>
        </w:rPr>
        <w:t xml:space="preserve">Тема 4. </w:t>
      </w:r>
      <w:r w:rsidR="00154251" w:rsidRPr="00154251">
        <w:rPr>
          <w:bCs/>
        </w:rPr>
        <w:t>Электроснабжение телекоммуникационной аппаратуры</w:t>
      </w:r>
    </w:p>
    <w:p w:rsidR="00D11572" w:rsidRPr="00154251" w:rsidRDefault="00D11572" w:rsidP="00D11572">
      <w:r w:rsidRPr="00154251">
        <w:t xml:space="preserve">4.1. </w:t>
      </w:r>
      <w:r w:rsidR="00154251" w:rsidRPr="00154251">
        <w:rPr>
          <w:bCs/>
        </w:rPr>
        <w:t>Системы электроснабжения аппаратуры электросвязи</w:t>
      </w:r>
    </w:p>
    <w:p w:rsidR="00D11572" w:rsidRPr="00154251" w:rsidRDefault="00D11572" w:rsidP="00154251">
      <w:pPr>
        <w:rPr>
          <w:bCs/>
        </w:rPr>
      </w:pPr>
      <w:r w:rsidRPr="00154251">
        <w:t xml:space="preserve">4.2. </w:t>
      </w:r>
      <w:r w:rsidR="00154251" w:rsidRPr="00154251">
        <w:rPr>
          <w:bCs/>
        </w:rPr>
        <w:t>Надежность устройств и систем электроснабжения телекоммуникационной аппаратуры</w:t>
      </w:r>
    </w:p>
    <w:sectPr w:rsidR="00D11572" w:rsidRPr="00154251" w:rsidSect="004F407F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178A" w:rsidRDefault="0033178A" w:rsidP="00773AB4">
      <w:r>
        <w:separator/>
      </w:r>
    </w:p>
  </w:endnote>
  <w:endnote w:type="continuationSeparator" w:id="1">
    <w:p w:rsidR="0033178A" w:rsidRDefault="0033178A" w:rsidP="00773A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178A" w:rsidRDefault="0033178A" w:rsidP="00773AB4">
      <w:r>
        <w:separator/>
      </w:r>
    </w:p>
  </w:footnote>
  <w:footnote w:type="continuationSeparator" w:id="1">
    <w:p w:rsidR="0033178A" w:rsidRDefault="0033178A" w:rsidP="00773AB4">
      <w:r>
        <w:continuationSeparator/>
      </w:r>
    </w:p>
  </w:footnote>
  <w:footnote w:id="2">
    <w:p w:rsidR="00154251" w:rsidRPr="00601C58" w:rsidRDefault="00154251" w:rsidP="00154251">
      <w:pPr>
        <w:pStyle w:val="a4"/>
        <w:jc w:val="both"/>
      </w:pPr>
      <w:r w:rsidRPr="00601C58">
        <w:rPr>
          <w:rStyle w:val="a6"/>
        </w:rPr>
        <w:footnoteRef/>
      </w:r>
      <w:r w:rsidRPr="00601C58"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D3748"/>
    <w:multiLevelType w:val="hybridMultilevel"/>
    <w:tmpl w:val="2806E41C"/>
    <w:lvl w:ilvl="0" w:tplc="20722A50">
      <w:start w:val="1"/>
      <w:numFmt w:val="bullet"/>
      <w:lvlText w:val="-"/>
      <w:lvlJc w:val="left"/>
      <w:pPr>
        <w:tabs>
          <w:tab w:val="num" w:pos="935"/>
        </w:tabs>
        <w:ind w:left="708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35"/>
        </w:tabs>
        <w:ind w:left="20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55"/>
        </w:tabs>
        <w:ind w:left="27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75"/>
        </w:tabs>
        <w:ind w:left="34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95"/>
        </w:tabs>
        <w:ind w:left="41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15"/>
        </w:tabs>
        <w:ind w:left="49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35"/>
        </w:tabs>
        <w:ind w:left="56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55"/>
        </w:tabs>
        <w:ind w:left="63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75"/>
        </w:tabs>
        <w:ind w:left="7075" w:hanging="360"/>
      </w:pPr>
      <w:rPr>
        <w:rFonts w:ascii="Wingdings" w:hAnsi="Wingdings" w:hint="default"/>
      </w:rPr>
    </w:lvl>
  </w:abstractNum>
  <w:abstractNum w:abstractNumId="1">
    <w:nsid w:val="369E169B"/>
    <w:multiLevelType w:val="hybridMultilevel"/>
    <w:tmpl w:val="BF107B2E"/>
    <w:lvl w:ilvl="0" w:tplc="FFFFFFFF">
      <w:start w:val="1"/>
      <w:numFmt w:val="bullet"/>
      <w:lvlText w:val="–"/>
      <w:lvlJc w:val="left"/>
      <w:pPr>
        <w:ind w:left="5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79B4"/>
    <w:rsid w:val="00154251"/>
    <w:rsid w:val="001C6903"/>
    <w:rsid w:val="00290466"/>
    <w:rsid w:val="002E447C"/>
    <w:rsid w:val="0033178A"/>
    <w:rsid w:val="003766CB"/>
    <w:rsid w:val="003A673F"/>
    <w:rsid w:val="00424E0D"/>
    <w:rsid w:val="0044496A"/>
    <w:rsid w:val="0045116A"/>
    <w:rsid w:val="004F407F"/>
    <w:rsid w:val="00584859"/>
    <w:rsid w:val="00592E17"/>
    <w:rsid w:val="005C1196"/>
    <w:rsid w:val="00617817"/>
    <w:rsid w:val="006A542E"/>
    <w:rsid w:val="006F64CC"/>
    <w:rsid w:val="00753563"/>
    <w:rsid w:val="00762A30"/>
    <w:rsid w:val="00773AB4"/>
    <w:rsid w:val="00785499"/>
    <w:rsid w:val="007B1FFE"/>
    <w:rsid w:val="008E6C60"/>
    <w:rsid w:val="009168F9"/>
    <w:rsid w:val="00965CD0"/>
    <w:rsid w:val="009A1238"/>
    <w:rsid w:val="009E1CEB"/>
    <w:rsid w:val="00A11B96"/>
    <w:rsid w:val="00A43983"/>
    <w:rsid w:val="00A71425"/>
    <w:rsid w:val="00AE3E36"/>
    <w:rsid w:val="00AF4D89"/>
    <w:rsid w:val="00AF564B"/>
    <w:rsid w:val="00B02483"/>
    <w:rsid w:val="00BE5E35"/>
    <w:rsid w:val="00C710FB"/>
    <w:rsid w:val="00C82B0F"/>
    <w:rsid w:val="00C91226"/>
    <w:rsid w:val="00C979B4"/>
    <w:rsid w:val="00D11572"/>
    <w:rsid w:val="00D84793"/>
    <w:rsid w:val="00DB6449"/>
    <w:rsid w:val="00DD5411"/>
    <w:rsid w:val="00E23C86"/>
    <w:rsid w:val="00E97CBF"/>
    <w:rsid w:val="00F216AA"/>
    <w:rsid w:val="00FD4E2B"/>
    <w:rsid w:val="00FE44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9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979B4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773AB4"/>
    <w:pPr>
      <w:widowControl w:val="0"/>
      <w:autoSpaceDE w:val="0"/>
      <w:autoSpaceDN w:val="0"/>
      <w:adjustRightInd w:val="0"/>
    </w:pPr>
    <w:rPr>
      <w:rFonts w:eastAsiaTheme="minorEastAsia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773AB4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773AB4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DB644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B6449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FD4E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668503-929B-4F78-9153-06273C779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Кабирова Эльмира Ринатовна</dc:creator>
  <cp:lastModifiedBy>RZ9WYY</cp:lastModifiedBy>
  <cp:revision>7</cp:revision>
  <cp:lastPrinted>2019-06-10T08:29:00Z</cp:lastPrinted>
  <dcterms:created xsi:type="dcterms:W3CDTF">2019-04-05T11:11:00Z</dcterms:created>
  <dcterms:modified xsi:type="dcterms:W3CDTF">2022-05-31T05:00:00Z</dcterms:modified>
</cp:coreProperties>
</file>